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DUE IN 15 HOURS.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1.</w:t>
      </w:r>
      <w:r w:rsidDel="00000000" w:rsidR="00000000" w:rsidRPr="00000000">
        <w:rPr>
          <w:b w:val="1"/>
          <w:rtl w:val="0"/>
        </w:rPr>
        <w:t xml:space="preserve"> Business. </w:t>
      </w:r>
      <w:r w:rsidDel="00000000" w:rsidR="00000000" w:rsidRPr="00000000">
        <w:rPr>
          <w:rtl w:val="0"/>
        </w:rPr>
        <w:t xml:space="preserve"> Read the articles then answer this question in about half a page in length:</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rtl w:val="0"/>
        </w:rPr>
        <w:t xml:space="preserve"> “How have large technology firms increased in market power in recent years?”</w:t>
        <w:br w:type="textWrapping"/>
        <w:br w:type="textWrapping"/>
        <w:t xml:space="preserve">Articles:</w:t>
        <w:br w:type="textWrapping"/>
        <w:t xml:space="preserve">1. </w:t>
      </w:r>
      <w:hyperlink r:id="rId6">
        <w:r w:rsidDel="00000000" w:rsidR="00000000" w:rsidRPr="00000000">
          <w:rPr>
            <w:color w:val="1155cc"/>
            <w:u w:val="single"/>
            <w:rtl w:val="0"/>
          </w:rPr>
          <w:t xml:space="preserve">https://www.econlib.org/library/Enc/Cartels.html</w:t>
        </w:r>
      </w:hyperlink>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2. </w:t>
      </w:r>
      <w:hyperlink r:id="rId7">
        <w:r w:rsidDel="00000000" w:rsidR="00000000" w:rsidRPr="00000000">
          <w:rPr>
            <w:color w:val="1155cc"/>
            <w:u w:val="single"/>
            <w:rtl w:val="0"/>
          </w:rPr>
          <w:t xml:space="preserve">https://www.latimes.com/archives/la-xpm-1991-05-23-mn-3080-story.html</w:t>
        </w:r>
      </w:hyperlink>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3. Check the other uploaded file for the third article. It is the most important article to answer this question.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2. </w:t>
      </w:r>
      <w:r w:rsidDel="00000000" w:rsidR="00000000" w:rsidRPr="00000000">
        <w:rPr>
          <w:b w:val="1"/>
          <w:rtl w:val="0"/>
        </w:rPr>
        <w:t xml:space="preserve">Sociology</w:t>
      </w:r>
      <w:r w:rsidDel="00000000" w:rsidR="00000000" w:rsidRPr="00000000">
        <w:rPr>
          <w:rtl w:val="0"/>
        </w:rPr>
        <w:t xml:space="preserve">. First question is: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 "The readings and discussion of an alternative to our present economy and the Hill article suggest that when our economy restarts, there will be winner and losers.  What are your thoughts about this? </w:t>
        <w:br w:type="textWrapping"/>
        <w:br w:type="textWrapping"/>
        <w:t xml:space="preserve">Readings and a video for the first question for </w:t>
      </w:r>
      <w:r w:rsidDel="00000000" w:rsidR="00000000" w:rsidRPr="00000000">
        <w:rPr>
          <w:b w:val="1"/>
          <w:rtl w:val="0"/>
        </w:rPr>
        <w:t xml:space="preserve">Sociology:</w:t>
        <w:br w:type="textWrapping"/>
      </w:r>
      <w:r w:rsidDel="00000000" w:rsidR="00000000" w:rsidRPr="00000000">
        <w:rPr>
          <w:rtl w:val="0"/>
        </w:rPr>
      </w:r>
    </w:p>
    <w:p w:rsidR="00000000" w:rsidDel="00000000" w:rsidP="00000000" w:rsidRDefault="00000000" w:rsidRPr="00000000" w14:paraId="0000000E">
      <w:pPr>
        <w:numPr>
          <w:ilvl w:val="0"/>
          <w:numId w:val="1"/>
        </w:numPr>
        <w:spacing w:line="360" w:lineRule="auto"/>
        <w:ind w:left="720" w:hanging="360"/>
        <w:rPr>
          <w:u w:val="none"/>
        </w:rPr>
      </w:pPr>
      <w:hyperlink r:id="rId8">
        <w:r w:rsidDel="00000000" w:rsidR="00000000" w:rsidRPr="00000000">
          <w:rPr>
            <w:color w:val="1155cc"/>
            <w:u w:val="single"/>
            <w:rtl w:val="0"/>
          </w:rPr>
          <w:t xml:space="preserve">https://cepr.net/money-is-not-the-reason-the-u-s-is-not-following-the-danish-model/?emci=22815119-2c78-ea11-a94c-00155d03b1e8&amp;emdi=f3658bb9-2c78-ea11-a94c-00155d03b1e8&amp;ceid=4628189</w:t>
        </w:r>
      </w:hyperlink>
      <w:r w:rsidDel="00000000" w:rsidR="00000000" w:rsidRPr="00000000">
        <w:rPr>
          <w:rtl w:val="0"/>
        </w:rPr>
      </w:r>
    </w:p>
    <w:p w:rsidR="00000000" w:rsidDel="00000000" w:rsidP="00000000" w:rsidRDefault="00000000" w:rsidRPr="00000000" w14:paraId="0000000F">
      <w:pPr>
        <w:numPr>
          <w:ilvl w:val="0"/>
          <w:numId w:val="1"/>
        </w:numPr>
        <w:spacing w:line="360" w:lineRule="auto"/>
        <w:ind w:left="720" w:hanging="360"/>
        <w:rPr>
          <w:u w:val="none"/>
        </w:rPr>
      </w:pPr>
      <w:hyperlink r:id="rId9">
        <w:r w:rsidDel="00000000" w:rsidR="00000000" w:rsidRPr="00000000">
          <w:rPr>
            <w:color w:val="1155cc"/>
            <w:u w:val="single"/>
            <w:rtl w:val="0"/>
          </w:rPr>
          <w:t xml:space="preserve">https://thehill.com/opinion/international/491065-winners-and-losers-of-covid-19-how-the-us-and-european-economies-will</w:t>
        </w:r>
      </w:hyperlink>
      <w:r w:rsidDel="00000000" w:rsidR="00000000" w:rsidRPr="00000000">
        <w:rPr>
          <w:rtl w:val="0"/>
        </w:rPr>
      </w:r>
    </w:p>
    <w:p w:rsidR="00000000" w:rsidDel="00000000" w:rsidP="00000000" w:rsidRDefault="00000000" w:rsidRPr="00000000" w14:paraId="00000010">
      <w:pPr>
        <w:numPr>
          <w:ilvl w:val="0"/>
          <w:numId w:val="1"/>
        </w:numPr>
        <w:spacing w:line="360" w:lineRule="auto"/>
        <w:ind w:left="720" w:hanging="360"/>
        <w:rPr>
          <w:u w:val="none"/>
        </w:rPr>
      </w:pPr>
      <w:hyperlink r:id="rId10">
        <w:r w:rsidDel="00000000" w:rsidR="00000000" w:rsidRPr="00000000">
          <w:rPr>
            <w:color w:val="1155cc"/>
            <w:u w:val="single"/>
            <w:rtl w:val="0"/>
          </w:rPr>
          <w:t xml:space="preserve">https://www.youtube.com/watch?v=mPi-CwOy10o&amp;feature=emb_logo</w:t>
        </w:r>
      </w:hyperlink>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rtl w:val="0"/>
        </w:rPr>
        <w:t xml:space="preserve">3. Sociology. </w:t>
      </w:r>
      <w:r w:rsidDel="00000000" w:rsidR="00000000" w:rsidRPr="00000000">
        <w:rPr>
          <w:rtl w:val="0"/>
        </w:rPr>
        <w:t xml:space="preserve">Second question is: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 “Please write a short reaction/reflection about a paragraph in length on the issues raised by the films”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Films for the second question for </w:t>
      </w:r>
      <w:r w:rsidDel="00000000" w:rsidR="00000000" w:rsidRPr="00000000">
        <w:rPr>
          <w:b w:val="1"/>
          <w:rtl w:val="0"/>
        </w:rPr>
        <w:t xml:space="preserve">Sociology</w:t>
      </w:r>
      <w:r w:rsidDel="00000000" w:rsidR="00000000" w:rsidRPr="00000000">
        <w:rPr>
          <w:rtl w:val="0"/>
        </w:rPr>
        <w:t xml:space="preserve">:</w:t>
        <w:br w:type="textWrapping"/>
        <w:t xml:space="preserve">1.</w:t>
      </w:r>
      <w:hyperlink r:id="rId11">
        <w:r w:rsidDel="00000000" w:rsidR="00000000" w:rsidRPr="00000000">
          <w:rPr>
            <w:color w:val="1155cc"/>
            <w:u w:val="single"/>
            <w:rtl w:val="0"/>
          </w:rPr>
          <w:t xml:space="preserve">https://www.youtube.com/watch?v=oWgry4Yl-cA&amp;feature=emb_logo</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2. </w:t>
      </w:r>
      <w:hyperlink r:id="rId12">
        <w:r w:rsidDel="00000000" w:rsidR="00000000" w:rsidRPr="00000000">
          <w:rPr>
            <w:color w:val="1155cc"/>
            <w:u w:val="single"/>
            <w:rtl w:val="0"/>
          </w:rPr>
          <w:t xml:space="preserve">https://www.youtube.com/watch?time_continue=1&amp;v=8G1-SYMatNc&amp;feature=emb_logo</w:t>
        </w:r>
      </w:hyperlink>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youtube.com/watch?v=oWgry4Yl-cA&amp;feature=emb_logo" TargetMode="External"/><Relationship Id="rId10" Type="http://schemas.openxmlformats.org/officeDocument/2006/relationships/hyperlink" Target="https://www.youtube.com/watch?v=mPi-CwOy10o&amp;feature=emb_logo" TargetMode="External"/><Relationship Id="rId12" Type="http://schemas.openxmlformats.org/officeDocument/2006/relationships/hyperlink" Target="https://www.youtube.com/watch?time_continue=1&amp;v=8G1-SYMatNc&amp;feature=emb_logo" TargetMode="External"/><Relationship Id="rId9" Type="http://schemas.openxmlformats.org/officeDocument/2006/relationships/hyperlink" Target="https://thehill.com/opinion/international/491065-winners-and-losers-of-covid-19-how-the-us-and-european-economies-will" TargetMode="External"/><Relationship Id="rId5" Type="http://schemas.openxmlformats.org/officeDocument/2006/relationships/styles" Target="styles.xml"/><Relationship Id="rId6" Type="http://schemas.openxmlformats.org/officeDocument/2006/relationships/hyperlink" Target="https://www.econlib.org/library/Enc/Cartels.html" TargetMode="External"/><Relationship Id="rId7" Type="http://schemas.openxmlformats.org/officeDocument/2006/relationships/hyperlink" Target="https://www.latimes.com/archives/la-xpm-1991-05-23-mn-3080-story.html" TargetMode="External"/><Relationship Id="rId8" Type="http://schemas.openxmlformats.org/officeDocument/2006/relationships/hyperlink" Target="https://cepr.net/money-is-not-the-reason-the-u-s-is-not-following-the-danish-model/?emci=22815119-2c78-ea11-a94c-00155d03b1e8&amp;emdi=f3658bb9-2c78-ea11-a94c-00155d03b1e8&amp;ceid=46281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